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AF0F" w14:textId="77777777" w:rsidR="0052615B" w:rsidRDefault="0052615B"/>
    <w:p w14:paraId="6BA44108" w14:textId="722BBC84" w:rsidR="00E82326" w:rsidRPr="00BA2880" w:rsidRDefault="00656211" w:rsidP="00E82326">
      <w:pPr>
        <w:ind w:left="426"/>
        <w:rPr>
          <w:b/>
          <w:bCs/>
          <w:sz w:val="28"/>
          <w:szCs w:val="28"/>
          <w:lang w:val="en-GB"/>
        </w:rPr>
      </w:pPr>
      <w:r w:rsidRPr="00BA2880">
        <w:rPr>
          <w:b/>
          <w:bCs/>
          <w:sz w:val="28"/>
          <w:szCs w:val="28"/>
          <w:lang w:val="en-GB"/>
        </w:rPr>
        <w:t xml:space="preserve">TOOL #2: </w:t>
      </w:r>
      <w:r w:rsidR="00E82326" w:rsidRPr="00BA2880">
        <w:rPr>
          <w:b/>
          <w:bCs/>
          <w:sz w:val="28"/>
          <w:szCs w:val="28"/>
          <w:lang w:val="en-GB"/>
        </w:rPr>
        <w:t xml:space="preserve">Sample draft agenda for </w:t>
      </w:r>
      <w:proofErr w:type="spellStart"/>
      <w:r w:rsidR="00E82326" w:rsidRPr="00BA2880">
        <w:rPr>
          <w:b/>
          <w:bCs/>
          <w:sz w:val="28"/>
          <w:szCs w:val="28"/>
          <w:lang w:val="en-GB"/>
        </w:rPr>
        <w:t>Nb</w:t>
      </w:r>
      <w:r w:rsidR="00BA2880">
        <w:rPr>
          <w:b/>
          <w:bCs/>
          <w:sz w:val="28"/>
          <w:szCs w:val="28"/>
          <w:lang w:val="en-GB"/>
        </w:rPr>
        <w:t>S</w:t>
      </w:r>
      <w:proofErr w:type="spellEnd"/>
      <w:r w:rsidR="00BA2880">
        <w:rPr>
          <w:b/>
          <w:bCs/>
          <w:sz w:val="28"/>
          <w:szCs w:val="28"/>
          <w:lang w:val="en-GB"/>
        </w:rPr>
        <w:t xml:space="preserve"> </w:t>
      </w:r>
      <w:r w:rsidR="00E82326" w:rsidRPr="00BA2880">
        <w:rPr>
          <w:b/>
          <w:bCs/>
          <w:sz w:val="28"/>
          <w:szCs w:val="28"/>
          <w:lang w:val="en-GB"/>
        </w:rPr>
        <w:t>101 for Journalists Workshop</w:t>
      </w:r>
      <w:r w:rsidR="001C1645" w:rsidRPr="00BA2880">
        <w:rPr>
          <w:b/>
          <w:bCs/>
          <w:sz w:val="28"/>
          <w:szCs w:val="28"/>
          <w:lang w:val="en-GB"/>
        </w:rPr>
        <w:t>(s)</w:t>
      </w:r>
      <w:r w:rsidR="00122045" w:rsidRPr="00BA2880">
        <w:rPr>
          <w:b/>
          <w:bCs/>
          <w:sz w:val="28"/>
          <w:szCs w:val="28"/>
          <w:lang w:val="en-GB"/>
        </w:rPr>
        <w:t xml:space="preserve"> </w:t>
      </w:r>
    </w:p>
    <w:p w14:paraId="4D8D1478" w14:textId="4F940E03" w:rsidR="00E82326" w:rsidRPr="00BA2880" w:rsidRDefault="00122045" w:rsidP="0B6BA4B3">
      <w:pPr>
        <w:ind w:left="426"/>
        <w:rPr>
          <w:i/>
          <w:iCs/>
          <w:sz w:val="32"/>
          <w:szCs w:val="32"/>
          <w:lang w:val="en-GB"/>
        </w:rPr>
      </w:pPr>
      <w:r w:rsidRPr="00BA2880">
        <w:rPr>
          <w:i/>
          <w:iCs/>
          <w:sz w:val="24"/>
          <w:szCs w:val="24"/>
          <w:lang w:val="en-GB"/>
        </w:rPr>
        <w:t>Locali</w:t>
      </w:r>
      <w:r w:rsidR="00BA2880" w:rsidRPr="00BA2880">
        <w:rPr>
          <w:i/>
          <w:iCs/>
          <w:sz w:val="24"/>
          <w:szCs w:val="24"/>
          <w:lang w:val="en-GB"/>
        </w:rPr>
        <w:t>s</w:t>
      </w:r>
      <w:r w:rsidRPr="00BA2880">
        <w:rPr>
          <w:i/>
          <w:iCs/>
          <w:sz w:val="24"/>
          <w:szCs w:val="24"/>
          <w:lang w:val="en-GB"/>
        </w:rPr>
        <w:t>e it to be enticing and concise</w:t>
      </w:r>
      <w:r w:rsidR="00E82326" w:rsidRPr="00BA2880">
        <w:rPr>
          <w:i/>
          <w:iCs/>
          <w:sz w:val="24"/>
          <w:szCs w:val="24"/>
          <w:lang w:val="en-GB"/>
        </w:rPr>
        <w:t>!</w:t>
      </w: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3324"/>
        <w:gridCol w:w="3325"/>
      </w:tblGrid>
      <w:tr w:rsidR="00E82326" w:rsidRPr="00BA2880" w14:paraId="1287EF1B" w14:textId="77777777" w:rsidTr="0B6BA4B3">
        <w:trPr>
          <w:trHeight w:val="500"/>
        </w:trPr>
        <w:tc>
          <w:tcPr>
            <w:tcW w:w="2404" w:type="dxa"/>
            <w:vAlign w:val="center"/>
          </w:tcPr>
          <w:p w14:paraId="6A8C67B2" w14:textId="0891613E" w:rsidR="00E82326" w:rsidRPr="00BA2880" w:rsidRDefault="00E82326" w:rsidP="00E82326">
            <w:pPr>
              <w:jc w:val="center"/>
              <w:rPr>
                <w:b/>
                <w:bCs/>
                <w:lang w:val="en-GB"/>
              </w:rPr>
            </w:pPr>
            <w:r w:rsidRPr="00BA2880">
              <w:rPr>
                <w:b/>
                <w:bCs/>
                <w:lang w:val="en-GB"/>
              </w:rPr>
              <w:t>#sessions</w:t>
            </w:r>
          </w:p>
        </w:tc>
        <w:tc>
          <w:tcPr>
            <w:tcW w:w="3324" w:type="dxa"/>
            <w:vAlign w:val="center"/>
          </w:tcPr>
          <w:p w14:paraId="2772FD32" w14:textId="055BDFDC" w:rsidR="00E82326" w:rsidRPr="00BA2880" w:rsidRDefault="00E82326" w:rsidP="00E82326">
            <w:pPr>
              <w:jc w:val="center"/>
              <w:rPr>
                <w:b/>
                <w:bCs/>
                <w:lang w:val="en-GB"/>
              </w:rPr>
            </w:pPr>
            <w:r w:rsidRPr="00BA2880">
              <w:rPr>
                <w:b/>
                <w:bCs/>
                <w:lang w:val="en-GB"/>
              </w:rPr>
              <w:t>Contents</w:t>
            </w:r>
          </w:p>
        </w:tc>
        <w:tc>
          <w:tcPr>
            <w:tcW w:w="3325" w:type="dxa"/>
            <w:vAlign w:val="center"/>
          </w:tcPr>
          <w:p w14:paraId="01681F5D" w14:textId="17B40026" w:rsidR="00E82326" w:rsidRPr="00BA2880" w:rsidRDefault="00E82326" w:rsidP="00E82326">
            <w:pPr>
              <w:jc w:val="center"/>
              <w:rPr>
                <w:b/>
                <w:bCs/>
                <w:lang w:val="en-GB"/>
              </w:rPr>
            </w:pPr>
            <w:r w:rsidRPr="00BA2880">
              <w:rPr>
                <w:b/>
                <w:bCs/>
                <w:lang w:val="en-GB"/>
              </w:rPr>
              <w:t>Aims</w:t>
            </w:r>
          </w:p>
        </w:tc>
      </w:tr>
      <w:tr w:rsidR="00E82326" w:rsidRPr="00BA2880" w14:paraId="4E280428" w14:textId="77777777" w:rsidTr="0B6BA4B3">
        <w:tc>
          <w:tcPr>
            <w:tcW w:w="2404" w:type="dxa"/>
          </w:tcPr>
          <w:p w14:paraId="1267DE9F" w14:textId="5DF37BA3" w:rsidR="00E82326" w:rsidRPr="00BA2880" w:rsidRDefault="00D87646" w:rsidP="00E82326">
            <w:pPr>
              <w:rPr>
                <w:lang w:val="en-GB"/>
              </w:rPr>
            </w:pPr>
            <w:r w:rsidRPr="00BA2880">
              <w:rPr>
                <w:b/>
                <w:bCs/>
                <w:lang w:val="en-GB"/>
              </w:rPr>
              <w:t>#</w:t>
            </w:r>
            <w:r w:rsidR="00E82326" w:rsidRPr="00BA2880">
              <w:rPr>
                <w:b/>
                <w:bCs/>
                <w:lang w:val="en-GB"/>
              </w:rPr>
              <w:t>1</w:t>
            </w:r>
            <w:r w:rsidR="00E82326" w:rsidRPr="00BA2880">
              <w:rPr>
                <w:lang w:val="en-GB"/>
              </w:rPr>
              <w:t xml:space="preserve">: </w:t>
            </w:r>
            <w:bookmarkStart w:id="0" w:name="_Hlk215730073"/>
            <w:r w:rsidR="00E82326" w:rsidRPr="00BA2880">
              <w:rPr>
                <w:b/>
                <w:bCs/>
                <w:lang w:val="en-GB"/>
              </w:rPr>
              <w:t>Establishing Common Ground</w:t>
            </w:r>
            <w:bookmarkEnd w:id="0"/>
          </w:p>
          <w:p w14:paraId="7B9815F5" w14:textId="77777777" w:rsidR="00D87646" w:rsidRPr="00BA2880" w:rsidRDefault="00D87646" w:rsidP="00E82326">
            <w:pPr>
              <w:rPr>
                <w:lang w:val="en-GB"/>
              </w:rPr>
            </w:pPr>
          </w:p>
          <w:p w14:paraId="575D9BD9" w14:textId="67F30B7C" w:rsidR="00D87646" w:rsidRPr="00BA2880" w:rsidRDefault="00D87646" w:rsidP="00E82326">
            <w:pPr>
              <w:rPr>
                <w:lang w:val="en-GB"/>
              </w:rPr>
            </w:pPr>
            <w:r w:rsidRPr="00BA2880">
              <w:rPr>
                <w:lang w:val="en-GB"/>
              </w:rPr>
              <w:t>ca. 1,5-2 hours</w:t>
            </w:r>
          </w:p>
          <w:p w14:paraId="03EC9AC2" w14:textId="77777777" w:rsidR="00E82326" w:rsidRPr="00BA2880" w:rsidRDefault="00E82326" w:rsidP="00E82326">
            <w:pPr>
              <w:rPr>
                <w:b/>
                <w:bCs/>
                <w:lang w:val="en-GB"/>
              </w:rPr>
            </w:pPr>
          </w:p>
        </w:tc>
        <w:tc>
          <w:tcPr>
            <w:tcW w:w="3324" w:type="dxa"/>
          </w:tcPr>
          <w:p w14:paraId="3137F8DB" w14:textId="77777777" w:rsidR="00BB0D61" w:rsidRPr="00BA2880" w:rsidRDefault="00BB0D61" w:rsidP="00BB0D61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Introduction of organisers &amp; participants</w:t>
            </w:r>
          </w:p>
          <w:p w14:paraId="7EF31095" w14:textId="26743826" w:rsidR="004E6887" w:rsidRPr="00BA2880" w:rsidRDefault="00BD063E" w:rsidP="00925AEF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Sharing back onboarding results (</w:t>
            </w:r>
            <w:hyperlink r:id="rId10" w:history="1">
              <w:r w:rsidRPr="00A05050">
                <w:rPr>
                  <w:rStyle w:val="Hiperhivatkozs"/>
                  <w:lang w:val="en-GB"/>
                </w:rPr>
                <w:t>see #Tool3</w:t>
              </w:r>
            </w:hyperlink>
            <w:r w:rsidRPr="00BA2880">
              <w:rPr>
                <w:lang w:val="en-GB"/>
              </w:rPr>
              <w:t xml:space="preserve">) </w:t>
            </w:r>
          </w:p>
          <w:p w14:paraId="41B0496C" w14:textId="77777777" w:rsidR="004E6887" w:rsidRPr="00BA2880" w:rsidRDefault="00BD063E" w:rsidP="004E6887">
            <w:pPr>
              <w:pStyle w:val="Listaszerbekezds"/>
              <w:spacing w:after="80"/>
              <w:ind w:left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 xml:space="preserve">and/or </w:t>
            </w:r>
          </w:p>
          <w:p w14:paraId="26F9A915" w14:textId="12EC0998" w:rsidR="00E82326" w:rsidRPr="00BA2880" w:rsidRDefault="00925AEF" w:rsidP="004E6887">
            <w:pPr>
              <w:pStyle w:val="Listaszerbekezds"/>
              <w:spacing w:after="80"/>
              <w:ind w:left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Exercises for establishing common grounds (see #Tool4)</w:t>
            </w:r>
          </w:p>
        </w:tc>
        <w:tc>
          <w:tcPr>
            <w:tcW w:w="3325" w:type="dxa"/>
          </w:tcPr>
          <w:p w14:paraId="3EDE7C89" w14:textId="0002ADFE" w:rsidR="00BB0D61" w:rsidRPr="00BA2880" w:rsidRDefault="00BB0D61" w:rsidP="00BB0D61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Getting to know each</w:t>
            </w:r>
            <w:r w:rsidR="53D85F1D" w:rsidRPr="00BA2880">
              <w:rPr>
                <w:lang w:val="en-GB"/>
              </w:rPr>
              <w:t xml:space="preserve"> </w:t>
            </w:r>
            <w:r w:rsidRPr="00BA2880">
              <w:rPr>
                <w:lang w:val="en-GB"/>
              </w:rPr>
              <w:t xml:space="preserve">other! </w:t>
            </w:r>
          </w:p>
          <w:p w14:paraId="1D9F92D1" w14:textId="43FC3DDF" w:rsidR="00D87646" w:rsidRPr="00BA2880" w:rsidRDefault="00A16E84" w:rsidP="00BB0D61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Setting and aligning goals &amp; expectations</w:t>
            </w:r>
          </w:p>
          <w:p w14:paraId="52D846FC" w14:textId="3203835A" w:rsidR="00E82326" w:rsidRPr="00BA2880" w:rsidRDefault="00A16E84" w:rsidP="00BB0D61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Understanding</w:t>
            </w:r>
            <w:r w:rsidR="00E82326" w:rsidRPr="00BA2880">
              <w:rPr>
                <w:lang w:val="en-GB"/>
              </w:rPr>
              <w:t xml:space="preserve"> the critical </w:t>
            </w:r>
            <w:proofErr w:type="spellStart"/>
            <w:r w:rsidR="00E82326" w:rsidRPr="00BA2880">
              <w:rPr>
                <w:lang w:val="en-GB"/>
              </w:rPr>
              <w:t>N</w:t>
            </w:r>
            <w:r w:rsidRPr="00BA2880">
              <w:rPr>
                <w:lang w:val="en-GB"/>
              </w:rPr>
              <w:t>b</w:t>
            </w:r>
            <w:r w:rsidR="00E82326" w:rsidRPr="00BA2880">
              <w:rPr>
                <w:lang w:val="en-GB"/>
              </w:rPr>
              <w:t>S</w:t>
            </w:r>
            <w:proofErr w:type="spellEnd"/>
            <w:r w:rsidR="00E82326" w:rsidRPr="00BA2880">
              <w:rPr>
                <w:lang w:val="en-GB"/>
              </w:rPr>
              <w:t xml:space="preserve"> terms</w:t>
            </w:r>
            <w:r w:rsidRPr="00BA2880">
              <w:rPr>
                <w:lang w:val="en-GB"/>
              </w:rPr>
              <w:t xml:space="preserve"> </w:t>
            </w:r>
          </w:p>
        </w:tc>
      </w:tr>
      <w:tr w:rsidR="00E82326" w:rsidRPr="00BA2880" w14:paraId="33824863" w14:textId="77777777" w:rsidTr="0B6BA4B3">
        <w:tc>
          <w:tcPr>
            <w:tcW w:w="2404" w:type="dxa"/>
          </w:tcPr>
          <w:p w14:paraId="1794C82E" w14:textId="77777777" w:rsidR="00E82326" w:rsidRPr="00BA2880" w:rsidRDefault="00D87646" w:rsidP="00E82326">
            <w:pPr>
              <w:rPr>
                <w:b/>
                <w:bCs/>
                <w:lang w:val="en-GB"/>
              </w:rPr>
            </w:pPr>
            <w:r w:rsidRPr="00BA2880">
              <w:rPr>
                <w:b/>
                <w:bCs/>
                <w:lang w:val="en-GB"/>
              </w:rPr>
              <w:t>#2: The Science</w:t>
            </w:r>
          </w:p>
          <w:p w14:paraId="64A04BF8" w14:textId="77777777" w:rsidR="00D87646" w:rsidRPr="00BA2880" w:rsidRDefault="00D87646" w:rsidP="00E82326">
            <w:pPr>
              <w:rPr>
                <w:b/>
                <w:bCs/>
                <w:lang w:val="en-GB"/>
              </w:rPr>
            </w:pPr>
          </w:p>
          <w:p w14:paraId="70344327" w14:textId="26E2D962" w:rsidR="001C1645" w:rsidRPr="00BA2880" w:rsidRDefault="001C1645" w:rsidP="00E82326">
            <w:pPr>
              <w:rPr>
                <w:lang w:val="en-GB"/>
              </w:rPr>
            </w:pPr>
            <w:r w:rsidRPr="00BA2880">
              <w:rPr>
                <w:lang w:val="en-GB"/>
              </w:rPr>
              <w:t>ca. 2</w:t>
            </w:r>
            <w:r w:rsidR="007B4ED4" w:rsidRPr="00BA2880">
              <w:rPr>
                <w:lang w:val="en-GB"/>
              </w:rPr>
              <w:t>-3</w:t>
            </w:r>
            <w:r w:rsidRPr="00BA2880">
              <w:rPr>
                <w:lang w:val="en-GB"/>
              </w:rPr>
              <w:t xml:space="preserve"> hours</w:t>
            </w:r>
          </w:p>
        </w:tc>
        <w:tc>
          <w:tcPr>
            <w:tcW w:w="3324" w:type="dxa"/>
          </w:tcPr>
          <w:p w14:paraId="791C65D2" w14:textId="67A12DEF" w:rsidR="00986417" w:rsidRPr="00BA2880" w:rsidRDefault="00986417" w:rsidP="00986417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proofErr w:type="spellStart"/>
            <w:r w:rsidRPr="00BA2880">
              <w:rPr>
                <w:lang w:val="en-GB"/>
              </w:rPr>
              <w:t>NbS</w:t>
            </w:r>
            <w:proofErr w:type="spellEnd"/>
            <w:r w:rsidRPr="00BA2880">
              <w:rPr>
                <w:lang w:val="en-GB"/>
              </w:rPr>
              <w:t xml:space="preserve"> criteria &amp; classifications (</w:t>
            </w:r>
            <w:hyperlink r:id="rId11" w:history="1">
              <w:r w:rsidRPr="00A05050">
                <w:rPr>
                  <w:rStyle w:val="Hiperhivatkozs"/>
                  <w:lang w:val="en-GB"/>
                </w:rPr>
                <w:t>see #Tool</w:t>
              </w:r>
              <w:r w:rsidR="00925AEF" w:rsidRPr="00A05050">
                <w:rPr>
                  <w:rStyle w:val="Hiperhivatkozs"/>
                  <w:lang w:val="en-GB"/>
                </w:rPr>
                <w:t>4</w:t>
              </w:r>
            </w:hyperlink>
            <w:r w:rsidRPr="00BA2880">
              <w:rPr>
                <w:lang w:val="en-GB"/>
              </w:rPr>
              <w:t>)</w:t>
            </w:r>
          </w:p>
          <w:p w14:paraId="5D677164" w14:textId="57B58325" w:rsidR="00986417" w:rsidRPr="00BA2880" w:rsidRDefault="00986417" w:rsidP="00986417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Major environmental challenges relevant in your country</w:t>
            </w:r>
          </w:p>
          <w:p w14:paraId="20011A18" w14:textId="33EE170D" w:rsidR="00E82326" w:rsidRPr="00BA2880" w:rsidRDefault="00986417" w:rsidP="00986417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b/>
                <w:bCs/>
                <w:lang w:val="en-GB"/>
              </w:rPr>
            </w:pPr>
            <w:r w:rsidRPr="00BA2880">
              <w:rPr>
                <w:lang w:val="en-GB"/>
              </w:rPr>
              <w:t xml:space="preserve">Potential for </w:t>
            </w:r>
            <w:proofErr w:type="spellStart"/>
            <w:r w:rsidRPr="00BA2880">
              <w:rPr>
                <w:lang w:val="en-GB"/>
              </w:rPr>
              <w:t>N</w:t>
            </w:r>
            <w:r w:rsidR="001931B3" w:rsidRPr="00BA2880">
              <w:rPr>
                <w:lang w:val="en-GB"/>
              </w:rPr>
              <w:t>b</w:t>
            </w:r>
            <w:r w:rsidRPr="00BA2880">
              <w:rPr>
                <w:lang w:val="en-GB"/>
              </w:rPr>
              <w:t>S</w:t>
            </w:r>
            <w:proofErr w:type="spellEnd"/>
            <w:r w:rsidRPr="00BA2880">
              <w:rPr>
                <w:lang w:val="en-GB"/>
              </w:rPr>
              <w:t xml:space="preserve"> and why they succeed (or don’t)</w:t>
            </w:r>
          </w:p>
        </w:tc>
        <w:tc>
          <w:tcPr>
            <w:tcW w:w="3325" w:type="dxa"/>
          </w:tcPr>
          <w:p w14:paraId="6A07837B" w14:textId="2DAEEF3E" w:rsidR="00986417" w:rsidRPr="00BA2880" w:rsidRDefault="00AF7ABF" w:rsidP="00986417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Positioning</w:t>
            </w:r>
            <w:r w:rsidR="00986417" w:rsidRPr="00BA2880">
              <w:rPr>
                <w:lang w:val="en-GB"/>
              </w:rPr>
              <w:t xml:space="preserve"> t</w:t>
            </w:r>
            <w:r w:rsidR="00D87646" w:rsidRPr="00BA2880">
              <w:rPr>
                <w:lang w:val="en-GB"/>
              </w:rPr>
              <w:t xml:space="preserve">he </w:t>
            </w:r>
            <w:proofErr w:type="spellStart"/>
            <w:r w:rsidR="00D87646" w:rsidRPr="00BA2880">
              <w:rPr>
                <w:lang w:val="en-GB"/>
              </w:rPr>
              <w:t>N</w:t>
            </w:r>
            <w:r w:rsidR="00A16E84" w:rsidRPr="00BA2880">
              <w:rPr>
                <w:lang w:val="en-GB"/>
              </w:rPr>
              <w:t>b</w:t>
            </w:r>
            <w:r w:rsidR="00D87646" w:rsidRPr="00BA2880">
              <w:rPr>
                <w:lang w:val="en-GB"/>
              </w:rPr>
              <w:t>S</w:t>
            </w:r>
            <w:proofErr w:type="spellEnd"/>
            <w:r w:rsidR="00D87646" w:rsidRPr="00BA2880">
              <w:rPr>
                <w:lang w:val="en-GB"/>
              </w:rPr>
              <w:t xml:space="preserve"> Lens</w:t>
            </w:r>
          </w:p>
          <w:p w14:paraId="2238AC9E" w14:textId="08D69E6C" w:rsidR="00986417" w:rsidRPr="00BA2880" w:rsidRDefault="00D87646" w:rsidP="00986417">
            <w:pPr>
              <w:pStyle w:val="Listaszerbekezds"/>
              <w:numPr>
                <w:ilvl w:val="0"/>
                <w:numId w:val="7"/>
              </w:numPr>
              <w:spacing w:after="80"/>
              <w:ind w:left="251" w:hanging="251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Taking the holistic approach</w:t>
            </w:r>
          </w:p>
          <w:p w14:paraId="6552C5FC" w14:textId="34BE49B2" w:rsidR="00986417" w:rsidRPr="00BA2880" w:rsidRDefault="00D87646" w:rsidP="00986417">
            <w:pPr>
              <w:pStyle w:val="Listaszerbekezds"/>
              <w:numPr>
                <w:ilvl w:val="0"/>
                <w:numId w:val="7"/>
              </w:numPr>
              <w:spacing w:after="8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 xml:space="preserve">Understanding </w:t>
            </w:r>
            <w:proofErr w:type="spellStart"/>
            <w:r w:rsidRPr="00BA2880">
              <w:rPr>
                <w:lang w:val="en-GB"/>
              </w:rPr>
              <w:t>N</w:t>
            </w:r>
            <w:r w:rsidR="001931B3" w:rsidRPr="00BA2880">
              <w:rPr>
                <w:lang w:val="en-GB"/>
              </w:rPr>
              <w:t>b</w:t>
            </w:r>
            <w:r w:rsidRPr="00BA2880">
              <w:rPr>
                <w:lang w:val="en-GB"/>
              </w:rPr>
              <w:t>S</w:t>
            </w:r>
            <w:proofErr w:type="spellEnd"/>
            <w:r w:rsidRPr="00BA2880">
              <w:rPr>
                <w:lang w:val="en-GB"/>
              </w:rPr>
              <w:t xml:space="preserve"> and their functions</w:t>
            </w:r>
          </w:p>
        </w:tc>
      </w:tr>
      <w:tr w:rsidR="00E82326" w:rsidRPr="00BA2880" w14:paraId="5029EF90" w14:textId="77777777" w:rsidTr="0B6BA4B3">
        <w:tc>
          <w:tcPr>
            <w:tcW w:w="2404" w:type="dxa"/>
          </w:tcPr>
          <w:p w14:paraId="266F0E07" w14:textId="2BDCF76B" w:rsidR="00E82326" w:rsidRPr="00BA2880" w:rsidRDefault="00D87646" w:rsidP="00E82326">
            <w:pPr>
              <w:rPr>
                <w:b/>
                <w:bCs/>
                <w:lang w:val="en-GB"/>
              </w:rPr>
            </w:pPr>
            <w:r w:rsidRPr="00BA2880">
              <w:rPr>
                <w:b/>
                <w:bCs/>
                <w:lang w:val="en-GB"/>
              </w:rPr>
              <w:t>#3</w:t>
            </w:r>
            <w:r w:rsidR="5642924E" w:rsidRPr="00BA2880">
              <w:rPr>
                <w:b/>
                <w:bCs/>
                <w:lang w:val="en-GB"/>
              </w:rPr>
              <w:t xml:space="preserve">: </w:t>
            </w:r>
            <w:r w:rsidRPr="00BA2880">
              <w:rPr>
                <w:b/>
                <w:bCs/>
                <w:lang w:val="en-GB"/>
              </w:rPr>
              <w:t>Translating and Communicating</w:t>
            </w:r>
            <w:r w:rsidR="00BB0D61" w:rsidRPr="00BA2880">
              <w:rPr>
                <w:b/>
                <w:bCs/>
                <w:lang w:val="en-GB"/>
              </w:rPr>
              <w:t xml:space="preserve"> </w:t>
            </w:r>
            <w:proofErr w:type="spellStart"/>
            <w:r w:rsidR="00BB0D61" w:rsidRPr="00BA2880">
              <w:rPr>
                <w:b/>
                <w:bCs/>
                <w:lang w:val="en-GB"/>
              </w:rPr>
              <w:t>NbS</w:t>
            </w:r>
            <w:proofErr w:type="spellEnd"/>
          </w:p>
          <w:p w14:paraId="4A075834" w14:textId="77777777" w:rsidR="001C1645" w:rsidRPr="00BA2880" w:rsidRDefault="001C1645" w:rsidP="00E82326">
            <w:pPr>
              <w:rPr>
                <w:b/>
                <w:bCs/>
                <w:lang w:val="en-GB"/>
              </w:rPr>
            </w:pPr>
          </w:p>
          <w:p w14:paraId="33D3D998" w14:textId="614F5949" w:rsidR="001C1645" w:rsidRPr="00BA2880" w:rsidRDefault="001C1645" w:rsidP="00E82326">
            <w:pPr>
              <w:rPr>
                <w:b/>
                <w:bCs/>
                <w:lang w:val="en-GB"/>
              </w:rPr>
            </w:pPr>
            <w:r w:rsidRPr="00BA2880">
              <w:rPr>
                <w:lang w:val="en-GB"/>
              </w:rPr>
              <w:t>ca. 2 hours</w:t>
            </w:r>
          </w:p>
          <w:p w14:paraId="281FD0C3" w14:textId="6B939B79" w:rsidR="00D87646" w:rsidRPr="00BA2880" w:rsidRDefault="00D87646" w:rsidP="00E82326">
            <w:pPr>
              <w:rPr>
                <w:b/>
                <w:bCs/>
                <w:lang w:val="en-GB"/>
              </w:rPr>
            </w:pPr>
          </w:p>
        </w:tc>
        <w:tc>
          <w:tcPr>
            <w:tcW w:w="3324" w:type="dxa"/>
          </w:tcPr>
          <w:p w14:paraId="36D65DA6" w14:textId="545B3038" w:rsidR="00986417" w:rsidRPr="00BA2880" w:rsidRDefault="00986417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The Humani</w:t>
            </w:r>
            <w:r w:rsidR="00BA2880">
              <w:rPr>
                <w:lang w:val="en-GB"/>
              </w:rPr>
              <w:t>s</w:t>
            </w:r>
            <w:r w:rsidRPr="00BA2880">
              <w:rPr>
                <w:lang w:val="en-GB"/>
              </w:rPr>
              <w:t>e-Locali</w:t>
            </w:r>
            <w:r w:rsidR="00BA2880">
              <w:rPr>
                <w:lang w:val="en-GB"/>
              </w:rPr>
              <w:t>s</w:t>
            </w:r>
            <w:r w:rsidRPr="00BA2880">
              <w:rPr>
                <w:lang w:val="en-GB"/>
              </w:rPr>
              <w:t>e-</w:t>
            </w:r>
            <w:proofErr w:type="spellStart"/>
            <w:r w:rsidRPr="00BA2880">
              <w:rPr>
                <w:lang w:val="en-GB"/>
              </w:rPr>
              <w:t>Solutioni</w:t>
            </w:r>
            <w:r w:rsidR="00BA2880">
              <w:rPr>
                <w:lang w:val="en-GB"/>
              </w:rPr>
              <w:t>s</w:t>
            </w:r>
            <w:r w:rsidRPr="00BA2880">
              <w:rPr>
                <w:lang w:val="en-GB"/>
              </w:rPr>
              <w:t>e</w:t>
            </w:r>
            <w:proofErr w:type="spellEnd"/>
            <w:r w:rsidRPr="00BA2880">
              <w:rPr>
                <w:lang w:val="en-GB"/>
              </w:rPr>
              <w:t xml:space="preserve"> method and why it works for writing engaging NBS stories</w:t>
            </w:r>
            <w:r w:rsidR="001C1645" w:rsidRPr="00BA2880">
              <w:rPr>
                <w:lang w:val="en-GB"/>
              </w:rPr>
              <w:t xml:space="preserve"> (</w:t>
            </w:r>
            <w:hyperlink r:id="rId12" w:history="1">
              <w:r w:rsidR="001C1645" w:rsidRPr="00A05050">
                <w:rPr>
                  <w:rStyle w:val="Hiperhivatkozs"/>
                  <w:lang w:val="en-GB"/>
                </w:rPr>
                <w:t>see #Tool</w:t>
              </w:r>
              <w:r w:rsidR="00925AEF" w:rsidRPr="00A05050">
                <w:rPr>
                  <w:rStyle w:val="Hiperhivatkozs"/>
                  <w:lang w:val="en-GB"/>
                </w:rPr>
                <w:t>4</w:t>
              </w:r>
            </w:hyperlink>
            <w:r w:rsidR="001C1645" w:rsidRPr="00BA2880">
              <w:rPr>
                <w:lang w:val="en-GB"/>
              </w:rPr>
              <w:t>)</w:t>
            </w:r>
          </w:p>
          <w:p w14:paraId="6CC0D6BD" w14:textId="4272D66E" w:rsidR="001C1645" w:rsidRPr="00BA2880" w:rsidRDefault="001C1645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Adapting the approach to different audience and media</w:t>
            </w:r>
          </w:p>
          <w:p w14:paraId="679897AA" w14:textId="117B6827" w:rsidR="00E82326" w:rsidRPr="00BA2880" w:rsidRDefault="00986417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 xml:space="preserve">Local and other resources </w:t>
            </w:r>
            <w:r w:rsidR="001C1645" w:rsidRPr="00BA2880">
              <w:rPr>
                <w:lang w:val="en-GB"/>
              </w:rPr>
              <w:t>to</w:t>
            </w:r>
            <w:r w:rsidRPr="00BA2880">
              <w:rPr>
                <w:lang w:val="en-GB"/>
              </w:rPr>
              <w:t xml:space="preserve"> use </w:t>
            </w:r>
            <w:r w:rsidR="001C1645" w:rsidRPr="00BA2880">
              <w:rPr>
                <w:lang w:val="en-GB"/>
              </w:rPr>
              <w:t xml:space="preserve">that can give understanding of the </w:t>
            </w:r>
            <w:r w:rsidRPr="00BA2880">
              <w:rPr>
                <w:lang w:val="en-GB"/>
              </w:rPr>
              <w:t xml:space="preserve">context and </w:t>
            </w:r>
            <w:r w:rsidR="001C1645" w:rsidRPr="00BA2880">
              <w:rPr>
                <w:lang w:val="en-GB"/>
              </w:rPr>
              <w:t>accurate</w:t>
            </w:r>
            <w:r w:rsidRPr="00BA2880">
              <w:rPr>
                <w:lang w:val="en-GB"/>
              </w:rPr>
              <w:t xml:space="preserve"> information </w:t>
            </w:r>
          </w:p>
        </w:tc>
        <w:tc>
          <w:tcPr>
            <w:tcW w:w="3325" w:type="dxa"/>
          </w:tcPr>
          <w:p w14:paraId="6A5F720A" w14:textId="4A990C75" w:rsidR="00E82326" w:rsidRPr="00BA2880" w:rsidRDefault="00986417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Understanding how to make NBS stories meaningful</w:t>
            </w:r>
          </w:p>
          <w:p w14:paraId="481AE62C" w14:textId="0D6312D0" w:rsidR="00986417" w:rsidRPr="00BA2880" w:rsidRDefault="001C1645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I</w:t>
            </w:r>
            <w:r w:rsidR="00986417" w:rsidRPr="00BA2880">
              <w:rPr>
                <w:lang w:val="en-GB"/>
              </w:rPr>
              <w:t>dentifying misinformation and disinformation</w:t>
            </w:r>
          </w:p>
          <w:p w14:paraId="63FF31E4" w14:textId="48172EDA" w:rsidR="001C1645" w:rsidRPr="00BA2880" w:rsidRDefault="001C1645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 xml:space="preserve">Building trusted sources </w:t>
            </w:r>
          </w:p>
        </w:tc>
      </w:tr>
      <w:tr w:rsidR="008D342E" w:rsidRPr="00BA2880" w14:paraId="7AC95B6F" w14:textId="77777777" w:rsidTr="0B6BA4B3">
        <w:tc>
          <w:tcPr>
            <w:tcW w:w="2404" w:type="dxa"/>
          </w:tcPr>
          <w:p w14:paraId="6A3F8FCC" w14:textId="77777777" w:rsidR="008D342E" w:rsidRDefault="7EAA380B" w:rsidP="00E82326">
            <w:pPr>
              <w:rPr>
                <w:b/>
                <w:bCs/>
                <w:lang w:val="en-GB"/>
              </w:rPr>
            </w:pPr>
            <w:r w:rsidRPr="00BA2880">
              <w:rPr>
                <w:b/>
                <w:bCs/>
                <w:lang w:val="en-GB"/>
              </w:rPr>
              <w:t xml:space="preserve">#4: </w:t>
            </w:r>
            <w:r w:rsidR="008D342E" w:rsidRPr="00BA2880">
              <w:rPr>
                <w:b/>
                <w:bCs/>
                <w:lang w:val="en-GB"/>
              </w:rPr>
              <w:t>Feedback Session</w:t>
            </w:r>
          </w:p>
          <w:p w14:paraId="7B581CA1" w14:textId="77777777" w:rsidR="00BA2880" w:rsidRDefault="00BA2880" w:rsidP="00E82326">
            <w:pPr>
              <w:rPr>
                <w:b/>
                <w:bCs/>
                <w:lang w:val="en-GB"/>
              </w:rPr>
            </w:pPr>
          </w:p>
          <w:p w14:paraId="7E4F360F" w14:textId="3B6A3C86" w:rsidR="00BA2880" w:rsidRPr="00BA2880" w:rsidRDefault="00BA2880" w:rsidP="00BA2880">
            <w:pPr>
              <w:rPr>
                <w:b/>
                <w:bCs/>
                <w:lang w:val="en-GB"/>
              </w:rPr>
            </w:pPr>
            <w:r w:rsidRPr="00BA2880">
              <w:rPr>
                <w:lang w:val="en-GB"/>
              </w:rPr>
              <w:t xml:space="preserve">ca. </w:t>
            </w:r>
            <w:r>
              <w:rPr>
                <w:lang w:val="en-GB"/>
              </w:rPr>
              <w:t>0,5 - 1</w:t>
            </w:r>
            <w:r w:rsidRPr="00BA2880">
              <w:rPr>
                <w:lang w:val="en-GB"/>
              </w:rPr>
              <w:t xml:space="preserve"> hour</w:t>
            </w:r>
          </w:p>
          <w:p w14:paraId="097E04C1" w14:textId="61F4C7B1" w:rsidR="00BA2880" w:rsidRPr="00BA2880" w:rsidRDefault="00BA2880" w:rsidP="00E82326">
            <w:pPr>
              <w:rPr>
                <w:b/>
                <w:bCs/>
                <w:lang w:val="en-GB"/>
              </w:rPr>
            </w:pPr>
          </w:p>
        </w:tc>
        <w:tc>
          <w:tcPr>
            <w:tcW w:w="3324" w:type="dxa"/>
          </w:tcPr>
          <w:p w14:paraId="23D3ADA1" w14:textId="66A6363B" w:rsidR="008D342E" w:rsidRPr="00BA2880" w:rsidRDefault="008D342E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Participants to articulate what they</w:t>
            </w:r>
            <w:r w:rsidR="00BA2880">
              <w:rPr>
                <w:lang w:val="en-GB"/>
              </w:rPr>
              <w:t xml:space="preserve"> have</w:t>
            </w:r>
            <w:r w:rsidRPr="00BA2880">
              <w:rPr>
                <w:lang w:val="en-GB"/>
              </w:rPr>
              <w:t xml:space="preserve"> learned / check if they achieved their expectations.</w:t>
            </w:r>
          </w:p>
          <w:p w14:paraId="42891D2E" w14:textId="537666B0" w:rsidR="008D342E" w:rsidRPr="00BA2880" w:rsidRDefault="008D342E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Organisers to outline how to maintain the community</w:t>
            </w:r>
          </w:p>
        </w:tc>
        <w:tc>
          <w:tcPr>
            <w:tcW w:w="3325" w:type="dxa"/>
          </w:tcPr>
          <w:p w14:paraId="75FAB6D3" w14:textId="616094A4" w:rsidR="008D342E" w:rsidRPr="00BA2880" w:rsidRDefault="008D342E" w:rsidP="001C1645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Understanding if goals &amp; expectations have been met</w:t>
            </w:r>
          </w:p>
          <w:p w14:paraId="213148FA" w14:textId="2EBADB29" w:rsidR="008D342E" w:rsidRPr="00BA2880" w:rsidRDefault="008D342E" w:rsidP="008D342E">
            <w:pPr>
              <w:pStyle w:val="Listaszerbekezds"/>
              <w:numPr>
                <w:ilvl w:val="0"/>
                <w:numId w:val="7"/>
              </w:numPr>
              <w:spacing w:after="120"/>
              <w:ind w:left="249" w:hanging="249"/>
              <w:contextualSpacing w:val="0"/>
              <w:rPr>
                <w:lang w:val="en-GB"/>
              </w:rPr>
            </w:pPr>
            <w:r w:rsidRPr="00BA2880">
              <w:rPr>
                <w:lang w:val="en-GB"/>
              </w:rPr>
              <w:t>Collecting ideas how to improve &amp; how to follow-up</w:t>
            </w:r>
          </w:p>
        </w:tc>
      </w:tr>
    </w:tbl>
    <w:p w14:paraId="7E6F4067" w14:textId="77777777" w:rsidR="00E82326" w:rsidRPr="00BA2880" w:rsidRDefault="00E82326" w:rsidP="00E82326">
      <w:pPr>
        <w:ind w:left="426"/>
        <w:rPr>
          <w:b/>
          <w:bCs/>
          <w:lang w:val="en-GB"/>
        </w:rPr>
      </w:pPr>
    </w:p>
    <w:p w14:paraId="48E88778" w14:textId="0DE48A84" w:rsidR="00E82326" w:rsidRPr="00BA2880" w:rsidRDefault="00E82326" w:rsidP="006119B1">
      <w:pPr>
        <w:rPr>
          <w:b/>
          <w:bCs/>
          <w:sz w:val="36"/>
          <w:szCs w:val="36"/>
          <w:lang w:val="en-GB"/>
        </w:rPr>
      </w:pPr>
    </w:p>
    <w:sectPr w:rsidR="00E82326" w:rsidRPr="00BA2880" w:rsidSect="00F945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D655" w14:textId="77777777" w:rsidR="00ED5C73" w:rsidRDefault="00ED5C73" w:rsidP="00656211">
      <w:pPr>
        <w:spacing w:after="0" w:line="240" w:lineRule="auto"/>
      </w:pPr>
      <w:r>
        <w:separator/>
      </w:r>
    </w:p>
  </w:endnote>
  <w:endnote w:type="continuationSeparator" w:id="0">
    <w:p w14:paraId="07B6C96D" w14:textId="77777777" w:rsidR="00ED5C73" w:rsidRDefault="00ED5C73" w:rsidP="0065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77AA" w14:textId="77777777" w:rsidR="00385A41" w:rsidRDefault="00385A4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209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7"/>
      <w:gridCol w:w="1693"/>
      <w:gridCol w:w="1771"/>
      <w:gridCol w:w="2510"/>
      <w:gridCol w:w="638"/>
    </w:tblGrid>
    <w:tr w:rsidR="00385A41" w14:paraId="593F52BB" w14:textId="77777777" w:rsidTr="00385A41">
      <w:tc>
        <w:tcPr>
          <w:tcW w:w="2597" w:type="dxa"/>
          <w:vAlign w:val="bottom"/>
        </w:tcPr>
        <w:p w14:paraId="7F0BE43E" w14:textId="77777777" w:rsidR="00385A41" w:rsidRPr="002265FB" w:rsidRDefault="00385A41" w:rsidP="00385A41">
          <w:pPr>
            <w:pStyle w:val="llb"/>
          </w:pPr>
          <w:r w:rsidRPr="002265FB">
            <w:rPr>
              <w:noProof/>
              <w:color w:val="44546A" w:themeColor="text2"/>
            </w:rPr>
            <w:drawing>
              <wp:inline distT="0" distB="0" distL="0" distR="0" wp14:anchorId="6D55AAF8" wp14:editId="0A8CE089">
                <wp:extent cx="1251903" cy="360000"/>
                <wp:effectExtent l="0" t="0" r="5715" b="2540"/>
                <wp:docPr id="1398954100" name="Picture 2" descr="A blue and green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48EF5A-6D77-620F-DF20-3474059F4B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 blue and green logo">
                          <a:extLst>
                            <a:ext uri="{FF2B5EF4-FFF2-40B4-BE49-F238E27FC236}">
                              <a16:creationId xmlns:a16="http://schemas.microsoft.com/office/drawing/2014/main" id="{7C48EF5A-6D77-620F-DF20-3474059F4B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90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bottom"/>
        </w:tcPr>
        <w:p w14:paraId="06401AE9" w14:textId="77777777" w:rsidR="00385A41" w:rsidRPr="002265FB" w:rsidRDefault="00385A41" w:rsidP="00385A41">
          <w:pPr>
            <w:pStyle w:val="llb"/>
          </w:pPr>
          <w:r w:rsidRPr="002265FB">
            <w:rPr>
              <w:noProof/>
            </w:rPr>
            <w:drawing>
              <wp:inline distT="0" distB="0" distL="0" distR="0" wp14:anchorId="598EA5BC" wp14:editId="5078FF74">
                <wp:extent cx="912000" cy="360000"/>
                <wp:effectExtent l="0" t="0" r="2540" b="2540"/>
                <wp:docPr id="850416565" name="Kép 2" descr="A képen Grafika, kör, Betűtípus, Grafikus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082509" name="Kép 2" descr="A képen Grafika, kör, Betűtípus, Grafikus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1" w:type="dxa"/>
          <w:vAlign w:val="bottom"/>
        </w:tcPr>
        <w:p w14:paraId="6454FDD6" w14:textId="77777777" w:rsidR="00385A41" w:rsidRPr="002265FB" w:rsidRDefault="00385A41" w:rsidP="00385A41">
          <w:pPr>
            <w:pStyle w:val="llb"/>
            <w:rPr>
              <w:noProof/>
              <w:lang w:eastAsia="en-GB"/>
            </w:rPr>
          </w:pPr>
          <w:r>
            <w:rPr>
              <w:noProof/>
            </w:rPr>
            <w:drawing>
              <wp:inline distT="0" distB="0" distL="0" distR="0" wp14:anchorId="4CECDD08" wp14:editId="35E85838">
                <wp:extent cx="788918" cy="396000"/>
                <wp:effectExtent l="0" t="0" r="0" b="4445"/>
                <wp:docPr id="1093243077" name="Ké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9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0" w:type="dxa"/>
          <w:vAlign w:val="bottom"/>
        </w:tcPr>
        <w:p w14:paraId="2B9AE67E" w14:textId="77777777" w:rsidR="00385A41" w:rsidRDefault="00385A41" w:rsidP="00385A41">
          <w:pPr>
            <w:pStyle w:val="llb"/>
          </w:pPr>
          <w:r w:rsidRPr="002265FB">
            <w:rPr>
              <w:noProof/>
              <w:lang w:eastAsia="en-GB"/>
            </w:rPr>
            <w:drawing>
              <wp:inline distT="0" distB="0" distL="0" distR="0" wp14:anchorId="2D8D2DCB" wp14:editId="1C22893C">
                <wp:extent cx="1456818" cy="432000"/>
                <wp:effectExtent l="0" t="0" r="0" b="6350"/>
                <wp:docPr id="520767385" name="Grafik 40" descr="A képen Grafika, Betűtípus, embléma, Grafikus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Grafik 40" descr="A képen Grafika, Betűtípus, embléma, Grafikus tervezés látható&#10;&#10;Előfordulhat, hogy az AI által létrehozott tartalom helytele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6818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638" w:type="dxa"/>
          <w:vAlign w:val="bottom"/>
        </w:tcPr>
        <w:p w14:paraId="70892AE4" w14:textId="77777777" w:rsidR="00385A41" w:rsidRPr="002265FB" w:rsidRDefault="00385A41" w:rsidP="00385A41">
          <w:pPr>
            <w:pStyle w:val="llb"/>
            <w:spacing w:after="60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t>#</w:t>
          </w:r>
          <w:r>
            <w:rPr>
              <w:noProof/>
              <w:lang w:eastAsia="en-GB"/>
            </w:rPr>
            <w:fldChar w:fldCharType="begin"/>
          </w:r>
          <w:r>
            <w:rPr>
              <w:noProof/>
              <w:lang w:eastAsia="en-GB"/>
            </w:rPr>
            <w:instrText>PAGE   \* MERGEFORMAT</w:instrText>
          </w:r>
          <w:r>
            <w:rPr>
              <w:noProof/>
              <w:lang w:eastAsia="en-GB"/>
            </w:rPr>
            <w:fldChar w:fldCharType="separate"/>
          </w:r>
          <w:r>
            <w:rPr>
              <w:noProof/>
              <w:lang w:val="hu-HU" w:eastAsia="en-GB"/>
            </w:rPr>
            <w:t>1</w:t>
          </w:r>
          <w:r>
            <w:rPr>
              <w:noProof/>
              <w:lang w:eastAsia="en-GB"/>
            </w:rPr>
            <w:fldChar w:fldCharType="end"/>
          </w:r>
        </w:p>
      </w:tc>
    </w:tr>
  </w:tbl>
  <w:p w14:paraId="32232186" w14:textId="77777777" w:rsidR="003C038F" w:rsidRDefault="003C038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515C" w14:textId="77777777" w:rsidR="00385A41" w:rsidRDefault="00385A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6E4C" w14:textId="77777777" w:rsidR="00ED5C73" w:rsidRDefault="00ED5C73" w:rsidP="00656211">
      <w:pPr>
        <w:spacing w:after="0" w:line="240" w:lineRule="auto"/>
      </w:pPr>
      <w:r>
        <w:separator/>
      </w:r>
    </w:p>
  </w:footnote>
  <w:footnote w:type="continuationSeparator" w:id="0">
    <w:p w14:paraId="25F35CA8" w14:textId="77777777" w:rsidR="00ED5C73" w:rsidRDefault="00ED5C73" w:rsidP="0065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D5B7" w14:textId="77777777" w:rsidR="00385A41" w:rsidRDefault="00385A4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A531" w14:textId="2D6F2B90" w:rsidR="00656211" w:rsidRDefault="00F945E8">
    <w:pPr>
      <w:pStyle w:val="lfej"/>
      <w:rPr>
        <w:noProof/>
        <w:lang w:eastAsia="en-GB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56761D1" wp14:editId="176111BE">
          <wp:simplePos x="0" y="0"/>
          <wp:positionH relativeFrom="column">
            <wp:posOffset>114300</wp:posOffset>
          </wp:positionH>
          <wp:positionV relativeFrom="paragraph">
            <wp:posOffset>9525</wp:posOffset>
          </wp:positionV>
          <wp:extent cx="1367790" cy="683895"/>
          <wp:effectExtent l="0" t="0" r="0" b="0"/>
          <wp:wrapTight wrapText="bothSides">
            <wp:wrapPolygon edited="0">
              <wp:start x="5415" y="1805"/>
              <wp:lineTo x="1805" y="10830"/>
              <wp:lineTo x="3008" y="19253"/>
              <wp:lineTo x="4813" y="19253"/>
              <wp:lineTo x="9025" y="18050"/>
              <wp:lineTo x="19554" y="14440"/>
              <wp:lineTo x="19855" y="7220"/>
              <wp:lineTo x="17448" y="5415"/>
              <wp:lineTo x="8423" y="1805"/>
              <wp:lineTo x="5415" y="1805"/>
            </wp:wrapPolygon>
          </wp:wrapTight>
          <wp:docPr id="161065918" name="Kép 1" descr="A képen Grafika, Grafikus tervezés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702918" name="Kép 1" descr="A képen Grafika, Grafikus tervezés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41F63" w14:textId="27729004" w:rsidR="00656211" w:rsidRDefault="00656211" w:rsidP="003C038F">
    <w:pPr>
      <w:ind w:left="5387"/>
    </w:pPr>
    <w:bookmarkStart w:id="1" w:name="_Hlk215658089"/>
    <w:proofErr w:type="spellStart"/>
    <w:r w:rsidRPr="00656211">
      <w:rPr>
        <w:b/>
        <w:bCs/>
        <w:sz w:val="20"/>
        <w:szCs w:val="20"/>
      </w:rPr>
      <w:t>NbS</w:t>
    </w:r>
    <w:proofErr w:type="spellEnd"/>
    <w:r w:rsidRPr="00656211">
      <w:rPr>
        <w:b/>
        <w:bCs/>
        <w:sz w:val="20"/>
        <w:szCs w:val="20"/>
      </w:rPr>
      <w:t xml:space="preserve"> 101 Press Orientation Kit</w:t>
    </w:r>
    <w:r>
      <w:rPr>
        <w:b/>
        <w:bCs/>
        <w:sz w:val="20"/>
        <w:szCs w:val="20"/>
      </w:rPr>
      <w:t xml:space="preserve"> </w:t>
    </w:r>
    <w:r w:rsidRPr="00656211">
      <w:rPr>
        <w:sz w:val="20"/>
        <w:szCs w:val="20"/>
      </w:rPr>
      <w:t xml:space="preserve">- </w:t>
    </w:r>
    <w:bookmarkEnd w:id="1"/>
    <w:r w:rsidR="003C038F" w:rsidRPr="003C038F">
      <w:rPr>
        <w:i/>
        <w:iCs/>
        <w:sz w:val="20"/>
        <w:szCs w:val="20"/>
      </w:rPr>
      <w:t xml:space="preserve">A toolkit for </w:t>
    </w:r>
    <w:proofErr w:type="spellStart"/>
    <w:r w:rsidR="003C038F" w:rsidRPr="003C038F">
      <w:rPr>
        <w:i/>
        <w:iCs/>
        <w:sz w:val="20"/>
        <w:szCs w:val="20"/>
      </w:rPr>
      <w:t>NbS</w:t>
    </w:r>
    <w:proofErr w:type="spellEnd"/>
    <w:r w:rsidR="003C038F" w:rsidRPr="003C038F">
      <w:rPr>
        <w:i/>
        <w:iCs/>
        <w:sz w:val="20"/>
        <w:szCs w:val="20"/>
      </w:rPr>
      <w:t xml:space="preserve"> Hubs to engage journalists and build capacities for promoting </w:t>
    </w:r>
    <w:proofErr w:type="spellStart"/>
    <w:r w:rsidR="003C038F" w:rsidRPr="003C038F">
      <w:rPr>
        <w:i/>
        <w:iCs/>
        <w:sz w:val="20"/>
        <w:szCs w:val="20"/>
      </w:rPr>
      <w:t>NbS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E53D" w14:textId="77777777" w:rsidR="00385A41" w:rsidRDefault="00385A4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48B1"/>
    <w:multiLevelType w:val="hybridMultilevel"/>
    <w:tmpl w:val="A05447BC"/>
    <w:lvl w:ilvl="0" w:tplc="7DBC319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3F6195C"/>
    <w:multiLevelType w:val="hybridMultilevel"/>
    <w:tmpl w:val="9370BB2C"/>
    <w:lvl w:ilvl="0" w:tplc="CF62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2A98"/>
    <w:multiLevelType w:val="hybridMultilevel"/>
    <w:tmpl w:val="8EDA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759"/>
    <w:multiLevelType w:val="hybridMultilevel"/>
    <w:tmpl w:val="6B8EB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05017"/>
    <w:multiLevelType w:val="hybridMultilevel"/>
    <w:tmpl w:val="A7E6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B5C21"/>
    <w:multiLevelType w:val="hybridMultilevel"/>
    <w:tmpl w:val="70BA2F36"/>
    <w:lvl w:ilvl="0" w:tplc="C388C89C">
      <w:start w:val="4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D5B47"/>
    <w:multiLevelType w:val="hybridMultilevel"/>
    <w:tmpl w:val="9A46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8152D"/>
    <w:multiLevelType w:val="hybridMultilevel"/>
    <w:tmpl w:val="0BBC93B2"/>
    <w:lvl w:ilvl="0" w:tplc="C388C89C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47266">
    <w:abstractNumId w:val="6"/>
  </w:num>
  <w:num w:numId="2" w16cid:durableId="20321362">
    <w:abstractNumId w:val="2"/>
  </w:num>
  <w:num w:numId="3" w16cid:durableId="1115712074">
    <w:abstractNumId w:val="1"/>
  </w:num>
  <w:num w:numId="4" w16cid:durableId="1454866151">
    <w:abstractNumId w:val="4"/>
  </w:num>
  <w:num w:numId="5" w16cid:durableId="115562843">
    <w:abstractNumId w:val="3"/>
  </w:num>
  <w:num w:numId="6" w16cid:durableId="1701852121">
    <w:abstractNumId w:val="0"/>
  </w:num>
  <w:num w:numId="7" w16cid:durableId="1291210649">
    <w:abstractNumId w:val="7"/>
  </w:num>
  <w:num w:numId="8" w16cid:durableId="102578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95"/>
    <w:rsid w:val="00053FB0"/>
    <w:rsid w:val="00075D24"/>
    <w:rsid w:val="00093E11"/>
    <w:rsid w:val="000A1E56"/>
    <w:rsid w:val="000A5F70"/>
    <w:rsid w:val="000C151D"/>
    <w:rsid w:val="00102E77"/>
    <w:rsid w:val="00122045"/>
    <w:rsid w:val="00126471"/>
    <w:rsid w:val="00144341"/>
    <w:rsid w:val="00156F8C"/>
    <w:rsid w:val="00173BE1"/>
    <w:rsid w:val="0017409D"/>
    <w:rsid w:val="001931B3"/>
    <w:rsid w:val="001C1645"/>
    <w:rsid w:val="00214F70"/>
    <w:rsid w:val="00232DFC"/>
    <w:rsid w:val="002A7175"/>
    <w:rsid w:val="00311706"/>
    <w:rsid w:val="003228B4"/>
    <w:rsid w:val="003247FA"/>
    <w:rsid w:val="0033689E"/>
    <w:rsid w:val="00385678"/>
    <w:rsid w:val="00385A41"/>
    <w:rsid w:val="003A07E7"/>
    <w:rsid w:val="003C038F"/>
    <w:rsid w:val="003C1720"/>
    <w:rsid w:val="003D1D72"/>
    <w:rsid w:val="003D5A87"/>
    <w:rsid w:val="0044152E"/>
    <w:rsid w:val="00494903"/>
    <w:rsid w:val="004A54EC"/>
    <w:rsid w:val="004E6887"/>
    <w:rsid w:val="004E6D71"/>
    <w:rsid w:val="005030C1"/>
    <w:rsid w:val="0052615B"/>
    <w:rsid w:val="005360D6"/>
    <w:rsid w:val="005376E6"/>
    <w:rsid w:val="005430E6"/>
    <w:rsid w:val="00544F27"/>
    <w:rsid w:val="00576046"/>
    <w:rsid w:val="005A3925"/>
    <w:rsid w:val="005D4CDE"/>
    <w:rsid w:val="005F40EC"/>
    <w:rsid w:val="006119B1"/>
    <w:rsid w:val="0061728A"/>
    <w:rsid w:val="006301B7"/>
    <w:rsid w:val="00656211"/>
    <w:rsid w:val="006A38DC"/>
    <w:rsid w:val="006C2F6C"/>
    <w:rsid w:val="006F3AFC"/>
    <w:rsid w:val="00707F69"/>
    <w:rsid w:val="007338BF"/>
    <w:rsid w:val="00795690"/>
    <w:rsid w:val="007962ED"/>
    <w:rsid w:val="00797077"/>
    <w:rsid w:val="007B4ED4"/>
    <w:rsid w:val="00843502"/>
    <w:rsid w:val="00873656"/>
    <w:rsid w:val="008B25B1"/>
    <w:rsid w:val="008D342E"/>
    <w:rsid w:val="00925AEF"/>
    <w:rsid w:val="00935FB9"/>
    <w:rsid w:val="00946F95"/>
    <w:rsid w:val="00986417"/>
    <w:rsid w:val="009D654F"/>
    <w:rsid w:val="009F5023"/>
    <w:rsid w:val="00A05050"/>
    <w:rsid w:val="00A16E84"/>
    <w:rsid w:val="00A62FFC"/>
    <w:rsid w:val="00A66F40"/>
    <w:rsid w:val="00AF7ABF"/>
    <w:rsid w:val="00B07726"/>
    <w:rsid w:val="00B56FFA"/>
    <w:rsid w:val="00B75F8E"/>
    <w:rsid w:val="00BA05F2"/>
    <w:rsid w:val="00BA2880"/>
    <w:rsid w:val="00BB0D61"/>
    <w:rsid w:val="00BD063E"/>
    <w:rsid w:val="00BF20DF"/>
    <w:rsid w:val="00C0182D"/>
    <w:rsid w:val="00C04418"/>
    <w:rsid w:val="00C2683E"/>
    <w:rsid w:val="00C3404F"/>
    <w:rsid w:val="00C53505"/>
    <w:rsid w:val="00CF1102"/>
    <w:rsid w:val="00D10A5F"/>
    <w:rsid w:val="00D16717"/>
    <w:rsid w:val="00D300DA"/>
    <w:rsid w:val="00D87646"/>
    <w:rsid w:val="00D92E3C"/>
    <w:rsid w:val="00E1345A"/>
    <w:rsid w:val="00E21E48"/>
    <w:rsid w:val="00E645DC"/>
    <w:rsid w:val="00E82326"/>
    <w:rsid w:val="00E8784F"/>
    <w:rsid w:val="00E936A6"/>
    <w:rsid w:val="00E960C3"/>
    <w:rsid w:val="00ED5C73"/>
    <w:rsid w:val="00ED6F62"/>
    <w:rsid w:val="00F3188D"/>
    <w:rsid w:val="00F633AB"/>
    <w:rsid w:val="00F945E8"/>
    <w:rsid w:val="00FE135D"/>
    <w:rsid w:val="0B6BA4B3"/>
    <w:rsid w:val="53D85F1D"/>
    <w:rsid w:val="5642924E"/>
    <w:rsid w:val="7EA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092A5"/>
  <w15:chartTrackingRefBased/>
  <w15:docId w15:val="{4CCE4F10-7E98-4B8E-A149-2D390073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5678"/>
    <w:rPr>
      <w:rFonts w:ascii="Candara" w:hAnsi="Candara"/>
    </w:rPr>
  </w:style>
  <w:style w:type="paragraph" w:styleId="Cmsor1">
    <w:name w:val="heading 1"/>
    <w:basedOn w:val="Norml"/>
    <w:next w:val="Norml"/>
    <w:link w:val="Cmsor1Char"/>
    <w:uiPriority w:val="9"/>
    <w:qFormat/>
    <w:rsid w:val="0094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6F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6F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6F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6F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6F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6F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6F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6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6F9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6F9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6F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6F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6F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6F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6F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6F95"/>
    <w:rPr>
      <w:rFonts w:ascii="Candara" w:hAnsi="Candara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6F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6F9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6F95"/>
    <w:rPr>
      <w:rFonts w:ascii="Candara" w:hAnsi="Candara"/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6F95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8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5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6211"/>
    <w:rPr>
      <w:rFonts w:ascii="Candara" w:hAnsi="Candara"/>
    </w:rPr>
  </w:style>
  <w:style w:type="paragraph" w:styleId="llb">
    <w:name w:val="footer"/>
    <w:basedOn w:val="Norml"/>
    <w:link w:val="llbChar"/>
    <w:uiPriority w:val="99"/>
    <w:unhideWhenUsed/>
    <w:rsid w:val="0065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6211"/>
    <w:rPr>
      <w:rFonts w:ascii="Candara" w:hAnsi="Candara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rFonts w:ascii="Candara" w:hAnsi="Candara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2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2880"/>
    <w:rPr>
      <w:rFonts w:ascii="Candara" w:hAnsi="Candara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A0505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0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tworknature.eu/sites/default/files/2026-05/Tool4_Workbook_0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tworknature.eu/sites/default/files/2026-05/Tool4_Workbook_0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networknature.eu/sites/default/files/2026-05/Tool3_OnboardingPackage_0.doc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94C9E67CBC24EACA870166F4ABC0A" ma:contentTypeVersion="18" ma:contentTypeDescription="Create a new document." ma:contentTypeScope="" ma:versionID="ab21f97b4893e36a14192879f9aa8143">
  <xsd:schema xmlns:xsd="http://www.w3.org/2001/XMLSchema" xmlns:xs="http://www.w3.org/2001/XMLSchema" xmlns:p="http://schemas.microsoft.com/office/2006/metadata/properties" xmlns:ns2="ca200f81-41a8-4dd8-99ea-f668fcc70061" xmlns:ns3="b116679e-6a52-4c9a-b945-4e75befa6ede" targetNamespace="http://schemas.microsoft.com/office/2006/metadata/properties" ma:root="true" ma:fieldsID="964cc8625493c7b665aab23db8718dd2" ns2:_="" ns3:_="">
    <xsd:import namespace="ca200f81-41a8-4dd8-99ea-f668fcc70061"/>
    <xsd:import namespace="b116679e-6a52-4c9a-b945-4e75befa6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0f81-41a8-4dd8-99ea-f668fcc7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fdb965-0faf-4418-af58-273494e97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6679e-6a52-4c9a-b945-4e75befa6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e54f80-3957-4bde-a279-ce435e2672c8}" ma:internalName="TaxCatchAll" ma:showField="CatchAllData" ma:web="b116679e-6a52-4c9a-b945-4e75befa6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16679e-6a52-4c9a-b945-4e75befa6ede" xsi:nil="true"/>
    <lcf76f155ced4ddcb4097134ff3c332f xmlns="ca200f81-41a8-4dd8-99ea-f668fcc70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B5A862-582E-4A93-BFA0-501BD0D7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0f81-41a8-4dd8-99ea-f668fcc70061"/>
    <ds:schemaRef ds:uri="b116679e-6a52-4c9a-b945-4e75befa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BF247-FA78-450C-8885-36C910D69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3CDE4-51FC-488D-87CD-0F4FAF576615}">
  <ds:schemaRefs>
    <ds:schemaRef ds:uri="http://schemas.microsoft.com/office/2006/metadata/properties"/>
    <ds:schemaRef ds:uri="http://schemas.microsoft.com/office/infopath/2007/PartnerControls"/>
    <ds:schemaRef ds:uri="b116679e-6a52-4c9a-b945-4e75befa6ede"/>
    <ds:schemaRef ds:uri="ca200f81-41a8-4dd8-99ea-f668fcc70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posy</dc:creator>
  <cp:keywords/>
  <dc:description/>
  <cp:lastModifiedBy>Németh Mónika</cp:lastModifiedBy>
  <cp:revision>4</cp:revision>
  <dcterms:created xsi:type="dcterms:W3CDTF">2026-03-09T22:48:00Z</dcterms:created>
  <dcterms:modified xsi:type="dcterms:W3CDTF">2026-05-06T09:55:00Z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0x01010083694C9E67CBC24EACA870166F4ABC0A</vt:lpwstr>
  </property>
  <property fmtid="{D5CDD505-2E9C-101B-9397-08002B2CF9AE}" pid="3" name="MediaServiceImageTags">
    <vt:lpwstr/>
  </property>
  <property fmtid="{D5CDD505-2E9C-101B-9397-08002B2CF9AE}" pid="4" name="GrammarlyDocumentId">
    <vt:lpwstr>f7c3fc46-27d1-460d-9952-5be69856023a</vt:lpwstr>
  </property>
</Properties>
</file>